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>620014, Свердловская область, г. Екатеринбург, пр.т.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5023E5" w:rsidRPr="005023E5" w14:paraId="6AC74F39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AF13" w14:textId="68990AFE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Количестве свободных мест для приема получателей социальных услуг по формам социального обслуживания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45AAF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за счет бюджетных ассигнований бюджетов субъектов Российской Федерации 200, численность получателей социальных услуг по Надомной форме социального обслуживания, Социально-бытовые</w:t>
            </w:r>
          </w:p>
          <w:p w14:paraId="3577BDC6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Социально-медицинские</w:t>
            </w:r>
          </w:p>
          <w:p w14:paraId="4DB8125F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Социально-психологические</w:t>
            </w:r>
          </w:p>
          <w:p w14:paraId="29A59E41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Социально-педагогические</w:t>
            </w:r>
          </w:p>
          <w:p w14:paraId="51B4F1FD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Социально-трудовые</w:t>
            </w:r>
          </w:p>
          <w:p w14:paraId="25B4509A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Социально-правовые</w:t>
            </w:r>
          </w:p>
          <w:p w14:paraId="6DE611C7" w14:textId="77777777" w:rsid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Услуги</w:t>
            </w:r>
            <w:r w:rsidRPr="005023E5">
              <w:rPr>
                <w:color w:val="auto"/>
                <w:kern w:val="0"/>
                <w:sz w:val="28"/>
                <w:szCs w:val="28"/>
              </w:rPr>
              <w:t xml:space="preserve"> </w:t>
            </w:r>
            <w:r w:rsidRPr="005023E5">
              <w:rPr>
                <w:color w:val="auto"/>
                <w:kern w:val="0"/>
                <w:sz w:val="28"/>
                <w:szCs w:val="28"/>
              </w:rPr>
              <w:t xml:space="preserve">за плату, частичную плату, в соответствии с договорами о предоставлении социальных услуг за счет средств физических лиц и (или) юридических лиц </w:t>
            </w:r>
            <w:r>
              <w:rPr>
                <w:color w:val="auto"/>
                <w:kern w:val="0"/>
                <w:sz w:val="28"/>
                <w:szCs w:val="28"/>
              </w:rPr>
              <w:t>190</w:t>
            </w:r>
            <w:r w:rsidRPr="005023E5">
              <w:rPr>
                <w:color w:val="auto"/>
                <w:kern w:val="0"/>
                <w:sz w:val="28"/>
                <w:szCs w:val="28"/>
              </w:rPr>
              <w:t>.</w:t>
            </w:r>
          </w:p>
          <w:p w14:paraId="283E3A8F" w14:textId="77777777" w:rsid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</w:p>
          <w:p w14:paraId="5ED572E0" w14:textId="64767863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 xml:space="preserve">за счет бюджетных ассигнований бюджетов субъектов Российской Федерации </w:t>
            </w:r>
            <w:r>
              <w:rPr>
                <w:color w:val="auto"/>
                <w:kern w:val="0"/>
                <w:sz w:val="28"/>
                <w:szCs w:val="28"/>
              </w:rPr>
              <w:t>10</w:t>
            </w:r>
            <w:r w:rsidRPr="005023E5">
              <w:rPr>
                <w:color w:val="auto"/>
                <w:kern w:val="0"/>
                <w:sz w:val="28"/>
                <w:szCs w:val="28"/>
              </w:rPr>
              <w:t xml:space="preserve">00, численность получателей социальных услуг по </w:t>
            </w:r>
            <w:r>
              <w:rPr>
                <w:color w:val="auto"/>
                <w:kern w:val="0"/>
                <w:sz w:val="28"/>
                <w:szCs w:val="28"/>
              </w:rPr>
              <w:t>Полустационарной</w:t>
            </w:r>
            <w:r w:rsidRPr="005023E5">
              <w:rPr>
                <w:color w:val="auto"/>
                <w:kern w:val="0"/>
                <w:sz w:val="28"/>
                <w:szCs w:val="28"/>
              </w:rPr>
              <w:t xml:space="preserve"> форме социального обслуживания, Социально-бытовые</w:t>
            </w:r>
          </w:p>
          <w:p w14:paraId="3DA4D1FE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Социально-медицинские</w:t>
            </w:r>
          </w:p>
          <w:p w14:paraId="7718D636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Социально-психологические</w:t>
            </w:r>
          </w:p>
          <w:p w14:paraId="0EDEC6C3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Социально-педагогические</w:t>
            </w:r>
          </w:p>
          <w:p w14:paraId="137BE51C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Социально-трудовые</w:t>
            </w:r>
          </w:p>
          <w:p w14:paraId="1311147A" w14:textId="77777777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>Социально-правовые</w:t>
            </w:r>
          </w:p>
          <w:p w14:paraId="614D3A6D" w14:textId="51820A06" w:rsidR="005023E5" w:rsidRPr="005023E5" w:rsidRDefault="005023E5" w:rsidP="005023E5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023E5">
              <w:rPr>
                <w:color w:val="auto"/>
                <w:kern w:val="0"/>
                <w:sz w:val="28"/>
                <w:szCs w:val="28"/>
              </w:rPr>
              <w:t xml:space="preserve">Услуги за плату, частичную плату, в соответствии с договорами о предоставлении социальных услуг за счет средств физических лиц и (или) юридических лиц </w:t>
            </w:r>
            <w:r>
              <w:rPr>
                <w:color w:val="auto"/>
                <w:kern w:val="0"/>
                <w:sz w:val="28"/>
                <w:szCs w:val="28"/>
              </w:rPr>
              <w:t>950</w:t>
            </w:r>
            <w:r w:rsidRPr="005023E5">
              <w:rPr>
                <w:color w:val="auto"/>
                <w:kern w:val="0"/>
                <w:sz w:val="28"/>
                <w:szCs w:val="28"/>
              </w:rPr>
              <w:t>.</w:t>
            </w:r>
          </w:p>
        </w:tc>
      </w:tr>
    </w:tbl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B90C1" w14:textId="77777777" w:rsidR="005239E8" w:rsidRDefault="005239E8">
      <w:r>
        <w:separator/>
      </w:r>
    </w:p>
  </w:endnote>
  <w:endnote w:type="continuationSeparator" w:id="0">
    <w:p w14:paraId="27684181" w14:textId="77777777" w:rsidR="005239E8" w:rsidRDefault="0052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8DCBC" w14:textId="77777777" w:rsidR="005239E8" w:rsidRDefault="005239E8">
      <w:r>
        <w:separator/>
      </w:r>
    </w:p>
  </w:footnote>
  <w:footnote w:type="continuationSeparator" w:id="0">
    <w:p w14:paraId="5566A466" w14:textId="77777777" w:rsidR="005239E8" w:rsidRDefault="00523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023E5"/>
    <w:rsid w:val="005239E8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